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765" w:rsidRPr="00B35EB2" w:rsidRDefault="00E05765" w:rsidP="00E05765">
      <w:pPr>
        <w:jc w:val="center"/>
        <w:rPr>
          <w:rFonts w:asciiTheme="majorBidi" w:eastAsiaTheme="minorEastAsia" w:hAnsiTheme="majorBidi" w:cstheme="majorBidi"/>
          <w:sz w:val="24"/>
          <w:szCs w:val="24"/>
        </w:rPr>
      </w:pPr>
      <w:r w:rsidRPr="00B35EB2">
        <w:rPr>
          <w:rFonts w:asciiTheme="majorBidi" w:eastAsiaTheme="minorEastAsia" w:hAnsiTheme="majorBidi" w:cstheme="majorBidi"/>
          <w:sz w:val="24"/>
          <w:szCs w:val="24"/>
        </w:rPr>
        <w:t>COURSE TITLE: Mental Health</w:t>
      </w:r>
    </w:p>
    <w:p w:rsidR="00E05765" w:rsidRDefault="00E05765" w:rsidP="00E05765">
      <w:pPr>
        <w:jc w:val="center"/>
        <w:rPr>
          <w:rFonts w:asciiTheme="majorBidi" w:eastAsiaTheme="minorEastAsia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sz w:val="24"/>
          <w:szCs w:val="24"/>
        </w:rPr>
        <w:t>TS</w:t>
      </w:r>
    </w:p>
    <w:p w:rsidR="00E05765" w:rsidRDefault="00E05765" w:rsidP="00E05765">
      <w:pPr>
        <w:jc w:val="center"/>
        <w:rPr>
          <w:rFonts w:asciiTheme="majorBidi" w:eastAsiaTheme="minorEastAsia" w:hAnsiTheme="majorBidi" w:cstheme="majorBidi"/>
          <w:sz w:val="24"/>
          <w:szCs w:val="24"/>
        </w:rPr>
      </w:pPr>
    </w:p>
    <w:p w:rsidR="00E05765" w:rsidRPr="003A720E" w:rsidRDefault="00E05765" w:rsidP="00E05765">
      <w:pPr>
        <w:rPr>
          <w:rFonts w:ascii="Times New Roman" w:hAnsi="Times New Roman" w:cs="Times New Roman"/>
          <w:b/>
          <w:u w:val="single"/>
        </w:rPr>
      </w:pPr>
      <w:r w:rsidRPr="00D140E6">
        <w:rPr>
          <w:rFonts w:ascii="Times New Roman" w:hAnsi="Times New Roman" w:cs="Times New Roman"/>
          <w:b/>
          <w:u w:val="single"/>
        </w:rPr>
        <w:t>Course Description:</w:t>
      </w:r>
    </w:p>
    <w:p w:rsidR="00E05765" w:rsidRPr="00964100" w:rsidRDefault="00E05765" w:rsidP="00E05765">
      <w:pPr>
        <w:pStyle w:val="Heading3"/>
        <w:spacing w:before="0" w:after="0"/>
        <w:jc w:val="both"/>
        <w:rPr>
          <w:b w:val="0"/>
          <w:bCs w:val="0"/>
          <w:sz w:val="24"/>
          <w:szCs w:val="24"/>
          <w:rtl/>
        </w:rPr>
      </w:pPr>
      <w:r w:rsidRPr="00706396">
        <w:rPr>
          <w:b w:val="0"/>
          <w:bCs w:val="0"/>
          <w:sz w:val="24"/>
          <w:szCs w:val="24"/>
        </w:rPr>
        <w:t>This course deals with individuals having mental and psychiatric disorders; students will focus on communication and different management, assessment and therapeutics applied to individuals and their families with appropriate nursing care.</w:t>
      </w:r>
    </w:p>
    <w:p w:rsidR="00E05765" w:rsidRDefault="00E05765" w:rsidP="00E05765">
      <w:pPr>
        <w:spacing w:after="0" w:line="240" w:lineRule="auto"/>
        <w:ind w:hanging="540"/>
        <w:rPr>
          <w:rFonts w:ascii="Times New Roman" w:hAnsi="Times New Roman" w:cs="Times New Roman"/>
          <w:b/>
          <w:bCs/>
          <w:sz w:val="24"/>
          <w:szCs w:val="24"/>
          <w:lang w:bidi="ar-LB"/>
        </w:rPr>
      </w:pPr>
    </w:p>
    <w:p w:rsidR="00E05765" w:rsidRDefault="00E05765" w:rsidP="00E05765">
      <w:pPr>
        <w:rPr>
          <w:rFonts w:ascii="Times New Roman" w:eastAsia="Times New Roman" w:hAnsi="Times New Roman" w:cs="Times New Roman"/>
          <w:color w:val="2E2D27"/>
        </w:rPr>
      </w:pPr>
      <w:r>
        <w:rPr>
          <w:rFonts w:ascii="Times New Roman" w:hAnsi="Times New Roman" w:cs="Times New Roman"/>
          <w:b/>
          <w:u w:val="single"/>
        </w:rPr>
        <w:t>Objective:</w:t>
      </w:r>
      <w:r>
        <w:rPr>
          <w:rFonts w:ascii="Times New Roman" w:eastAsia="Times New Roman" w:hAnsi="Times New Roman" w:cs="Times New Roman"/>
          <w:color w:val="2E2D27"/>
        </w:rPr>
        <w:t xml:space="preserve"> </w:t>
      </w:r>
    </w:p>
    <w:p w:rsidR="00E05765" w:rsidRPr="000E7404" w:rsidRDefault="00E05765" w:rsidP="00E05765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E7404">
        <w:rPr>
          <w:sz w:val="24"/>
          <w:szCs w:val="24"/>
        </w:rPr>
        <w:t>This course focuses on the role of the professional nurse in the care of individuals with psychiatric/mental health problems and their families. The student examines major mental health problems across the lifespan, treatment modalities, and specific intervention strategies. Selected clinical experiences in a variety of health care settings facilitate the development of knowledge and skill</w:t>
      </w:r>
    </w:p>
    <w:p w:rsidR="00E05765" w:rsidRDefault="00E05765" w:rsidP="00E05765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05765" w:rsidRDefault="00E05765" w:rsidP="00E0576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1084">
        <w:rPr>
          <w:rFonts w:ascii="Times New Roman" w:hAnsi="Times New Roman" w:cs="Times New Roman"/>
          <w:b/>
          <w:sz w:val="24"/>
          <w:szCs w:val="24"/>
          <w:u w:val="single"/>
        </w:rPr>
        <w:t>Course topics (syllabus):</w:t>
      </w:r>
    </w:p>
    <w:p w:rsidR="00E05765" w:rsidRPr="00E87C94" w:rsidRDefault="00E05765" w:rsidP="00E05765">
      <w:pPr>
        <w:rPr>
          <w:rFonts w:ascii="Times New Roman" w:hAnsi="Times New Roman" w:cs="Times New Roman"/>
          <w:b/>
          <w:sz w:val="2"/>
          <w:szCs w:val="2"/>
          <w:u w:val="single"/>
        </w:rPr>
      </w:pPr>
    </w:p>
    <w:p w:rsidR="00E05765" w:rsidRPr="00DE3635" w:rsidRDefault="00E05765" w:rsidP="00E05765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DE3635">
        <w:rPr>
          <w:rFonts w:asciiTheme="majorBidi" w:hAnsiTheme="majorBidi" w:cstheme="majorBidi"/>
        </w:rPr>
        <w:t>Introduction:</w:t>
      </w:r>
    </w:p>
    <w:p w:rsidR="00E05765" w:rsidRPr="00DE3635" w:rsidRDefault="00E05765" w:rsidP="00E05765">
      <w:pPr>
        <w:pStyle w:val="ListParagraph"/>
        <w:numPr>
          <w:ilvl w:val="0"/>
          <w:numId w:val="3"/>
        </w:numPr>
        <w:ind w:firstLine="0"/>
        <w:rPr>
          <w:rFonts w:asciiTheme="majorBidi" w:hAnsiTheme="majorBidi" w:cstheme="majorBidi"/>
        </w:rPr>
      </w:pPr>
      <w:r w:rsidRPr="00DE3635">
        <w:rPr>
          <w:rFonts w:asciiTheme="majorBidi" w:hAnsiTheme="majorBidi" w:cstheme="majorBidi"/>
        </w:rPr>
        <w:t xml:space="preserve"> Mental Health and mental illness</w:t>
      </w:r>
    </w:p>
    <w:p w:rsidR="00E05765" w:rsidRPr="00CD36A2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 w:rsidRPr="00DE3635">
        <w:rPr>
          <w:rFonts w:asciiTheme="majorBidi" w:hAnsiTheme="majorBidi" w:cstheme="majorBidi"/>
        </w:rPr>
        <w:t>The causes of mental illness</w:t>
      </w:r>
    </w:p>
    <w:p w:rsidR="00E05765" w:rsidRPr="00CD36A2" w:rsidRDefault="00E05765" w:rsidP="00E05765">
      <w:pPr>
        <w:pStyle w:val="ListParagraph"/>
        <w:spacing w:after="160" w:line="259" w:lineRule="auto"/>
        <w:ind w:left="1440"/>
        <w:rPr>
          <w:sz w:val="12"/>
          <w:szCs w:val="12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Depressive disorders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Major depressive disorder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Antidepressants</w:t>
      </w:r>
    </w:p>
    <w:p w:rsidR="00E05765" w:rsidRPr="00CD36A2" w:rsidRDefault="00E05765" w:rsidP="00E05765">
      <w:pPr>
        <w:pStyle w:val="ListParagraph"/>
        <w:spacing w:after="160" w:line="259" w:lineRule="auto"/>
        <w:ind w:left="1440"/>
        <w:rPr>
          <w:sz w:val="12"/>
          <w:szCs w:val="12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Bipolar and related disorders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Mood stabilizers</w:t>
      </w:r>
    </w:p>
    <w:p w:rsidR="00E05765" w:rsidRPr="00CD36A2" w:rsidRDefault="00E05765" w:rsidP="00E05765">
      <w:pPr>
        <w:pStyle w:val="ListParagraph"/>
        <w:spacing w:after="160" w:line="259" w:lineRule="auto"/>
        <w:ind w:left="1440"/>
        <w:rPr>
          <w:sz w:val="10"/>
          <w:szCs w:val="10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Anxiety disorders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Generalized Anxiety Disorder (GAD)</w:t>
      </w:r>
    </w:p>
    <w:p w:rsidR="00E05765" w:rsidRPr="006100BF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 w:rsidRPr="00DE3635">
        <w:rPr>
          <w:rFonts w:asciiTheme="majorBidi" w:hAnsiTheme="majorBidi" w:cstheme="majorBidi"/>
        </w:rPr>
        <w:t>Panic disorder</w:t>
      </w:r>
      <w:r>
        <w:rPr>
          <w:rFonts w:asciiTheme="majorBidi" w:hAnsiTheme="majorBidi" w:cstheme="majorBidi"/>
        </w:rPr>
        <w:t xml:space="preserve">s: Panic attack-  </w:t>
      </w:r>
      <w:r>
        <w:t xml:space="preserve">Specific phobia- </w:t>
      </w:r>
      <w:r w:rsidRPr="006100BF">
        <w:rPr>
          <w:rFonts w:asciiTheme="majorBidi" w:hAnsiTheme="majorBidi" w:cstheme="majorBidi"/>
        </w:rPr>
        <w:t>social phobia- Agoraphobia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Anxiolytics</w:t>
      </w:r>
    </w:p>
    <w:p w:rsidR="00E05765" w:rsidRPr="00CD36A2" w:rsidRDefault="00E05765" w:rsidP="00E05765">
      <w:pPr>
        <w:pStyle w:val="ListParagraph"/>
        <w:spacing w:after="160" w:line="259" w:lineRule="auto"/>
        <w:ind w:left="1440"/>
        <w:rPr>
          <w:sz w:val="12"/>
          <w:szCs w:val="12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Suicide and self-harm</w:t>
      </w:r>
    </w:p>
    <w:p w:rsidR="00E05765" w:rsidRPr="00CD36A2" w:rsidRDefault="00E05765" w:rsidP="00E05765">
      <w:pPr>
        <w:pStyle w:val="ListParagraph"/>
        <w:spacing w:after="160" w:line="259" w:lineRule="auto"/>
        <w:rPr>
          <w:sz w:val="10"/>
          <w:szCs w:val="10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Obsessive-compulsive and related disorders</w:t>
      </w:r>
    </w:p>
    <w:p w:rsidR="00E05765" w:rsidRPr="00CD36A2" w:rsidRDefault="00E05765" w:rsidP="00E05765">
      <w:pPr>
        <w:pStyle w:val="ListParagraph"/>
        <w:rPr>
          <w:sz w:val="14"/>
          <w:szCs w:val="14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Schizophrenia</w:t>
      </w:r>
    </w:p>
    <w:p w:rsidR="00E05765" w:rsidRPr="00CD36A2" w:rsidRDefault="00E05765" w:rsidP="00E05765">
      <w:pPr>
        <w:pStyle w:val="ListParagraph"/>
        <w:rPr>
          <w:sz w:val="12"/>
          <w:szCs w:val="12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Posttraumatic stress disorder (PTSD)</w:t>
      </w:r>
    </w:p>
    <w:p w:rsidR="00E05765" w:rsidRPr="00CD36A2" w:rsidRDefault="00E05765" w:rsidP="00E05765">
      <w:pPr>
        <w:pStyle w:val="ListParagraph"/>
        <w:rPr>
          <w:sz w:val="12"/>
          <w:szCs w:val="12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Substance-related and addictive disorders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Alcohol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lastRenderedPageBreak/>
        <w:t>Cannabis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Opioid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Stimulant (Cocaine, Amphetamine, etc.)</w:t>
      </w:r>
    </w:p>
    <w:p w:rsidR="00E05765" w:rsidRPr="00CD36A2" w:rsidRDefault="00E05765" w:rsidP="00E05765">
      <w:pPr>
        <w:pStyle w:val="ListParagraph"/>
        <w:spacing w:after="160" w:line="259" w:lineRule="auto"/>
        <w:ind w:left="1440"/>
        <w:rPr>
          <w:sz w:val="12"/>
          <w:szCs w:val="12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Somatic symptom and related disorders: Somatic symptom disorder</w:t>
      </w:r>
    </w:p>
    <w:p w:rsidR="00E05765" w:rsidRDefault="00E05765" w:rsidP="00E05765">
      <w:pPr>
        <w:pStyle w:val="ListParagraph"/>
        <w:spacing w:after="160" w:line="259" w:lineRule="auto"/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Feeding and eating disorder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Bulimia nervosa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Anorexia nervosa</w:t>
      </w:r>
    </w:p>
    <w:p w:rsidR="00E05765" w:rsidRPr="00CD36A2" w:rsidRDefault="00E05765" w:rsidP="00E05765">
      <w:pPr>
        <w:pStyle w:val="ListParagraph"/>
        <w:spacing w:after="160" w:line="259" w:lineRule="auto"/>
        <w:ind w:left="1440"/>
        <w:rPr>
          <w:sz w:val="12"/>
          <w:szCs w:val="12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>Neurocognitive disorders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Delirium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Dementia (Alzheimer, vascular, etc.)</w:t>
      </w:r>
    </w:p>
    <w:p w:rsidR="00E05765" w:rsidRPr="00CD36A2" w:rsidRDefault="00E05765" w:rsidP="00E05765">
      <w:pPr>
        <w:pStyle w:val="ListParagraph"/>
        <w:spacing w:after="160" w:line="259" w:lineRule="auto"/>
        <w:ind w:left="1440"/>
        <w:rPr>
          <w:sz w:val="12"/>
          <w:szCs w:val="12"/>
        </w:rPr>
      </w:pPr>
    </w:p>
    <w:p w:rsidR="00E05765" w:rsidRDefault="00E05765" w:rsidP="00E05765">
      <w:pPr>
        <w:pStyle w:val="ListParagraph"/>
        <w:numPr>
          <w:ilvl w:val="0"/>
          <w:numId w:val="1"/>
        </w:numPr>
        <w:spacing w:after="160" w:line="259" w:lineRule="auto"/>
      </w:pPr>
      <w:r>
        <w:t xml:space="preserve">Neurodevelopmental disorders 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 xml:space="preserve">Autism </w:t>
      </w:r>
    </w:p>
    <w:p w:rsidR="00E05765" w:rsidRDefault="00E05765" w:rsidP="00E05765">
      <w:pPr>
        <w:pStyle w:val="ListParagraph"/>
        <w:numPr>
          <w:ilvl w:val="1"/>
          <w:numId w:val="1"/>
        </w:numPr>
        <w:spacing w:after="160" w:line="259" w:lineRule="auto"/>
      </w:pPr>
      <w:r>
        <w:t>Attention-deficit/hyperactivity disorder</w:t>
      </w:r>
    </w:p>
    <w:p w:rsidR="000042A3" w:rsidRDefault="000042A3">
      <w:bookmarkStart w:id="0" w:name="_GoBack"/>
      <w:bookmarkEnd w:id="0"/>
    </w:p>
    <w:sectPr w:rsidR="00004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B29E7"/>
    <w:multiLevelType w:val="hybridMultilevel"/>
    <w:tmpl w:val="70AC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39623B8">
      <w:start w:val="7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82082"/>
    <w:multiLevelType w:val="hybridMultilevel"/>
    <w:tmpl w:val="0804021C"/>
    <w:lvl w:ilvl="0" w:tplc="FDAEA1FA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10656"/>
    <w:multiLevelType w:val="hybridMultilevel"/>
    <w:tmpl w:val="5FBE87E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50E"/>
    <w:rsid w:val="000042A3"/>
    <w:rsid w:val="004A550E"/>
    <w:rsid w:val="00C168D2"/>
    <w:rsid w:val="00E0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765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5765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05765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E05765"/>
    <w:pPr>
      <w:spacing w:after="200" w:line="276" w:lineRule="auto"/>
      <w:ind w:left="720"/>
      <w:contextualSpacing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765"/>
    <w:pPr>
      <w:spacing w:after="160" w:line="259" w:lineRule="auto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05765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05765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E05765"/>
    <w:pPr>
      <w:spacing w:after="200" w:line="276" w:lineRule="auto"/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1333</Characters>
  <Application>Microsoft Office Word</Application>
  <DocSecurity>0</DocSecurity>
  <Lines>11</Lines>
  <Paragraphs>3</Paragraphs>
  <ScaleCrop>false</ScaleCrop>
  <Company>Enjoy My Fine Releases.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2020-08-26T07:12:00Z</dcterms:created>
  <dcterms:modified xsi:type="dcterms:W3CDTF">2020-08-26T07:13:00Z</dcterms:modified>
</cp:coreProperties>
</file>